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98404" w14:textId="77777777" w:rsidR="00A34E31" w:rsidRPr="00986F1A" w:rsidRDefault="001D0506" w:rsidP="001D0506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Date:</w:t>
      </w:r>
      <w:r w:rsidRPr="00986F1A">
        <w:rPr>
          <w:rFonts w:asciiTheme="minorHAnsi" w:hAnsiTheme="minorHAnsi" w:cstheme="minorHAnsi"/>
          <w:sz w:val="20"/>
          <w:szCs w:val="20"/>
        </w:rPr>
        <w:t xml:space="preserve">  October, 6, 2020, 7pm CT </w:t>
      </w:r>
    </w:p>
    <w:p w14:paraId="286A75E8" w14:textId="77777777" w:rsidR="001D0506" w:rsidRPr="00986F1A" w:rsidRDefault="001D0506" w:rsidP="001D0506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Location:</w:t>
      </w:r>
      <w:r w:rsidRPr="00986F1A">
        <w:rPr>
          <w:rFonts w:asciiTheme="minorHAnsi" w:hAnsiTheme="minorHAnsi" w:cstheme="minorHAnsi"/>
          <w:sz w:val="20"/>
          <w:szCs w:val="20"/>
        </w:rPr>
        <w:t xml:space="preserve"> Tele-Conference</w:t>
      </w:r>
    </w:p>
    <w:p w14:paraId="173A00DA" w14:textId="77777777" w:rsidR="001D0506" w:rsidRPr="00986F1A" w:rsidRDefault="001D0506" w:rsidP="001D0506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Conference Details:</w:t>
      </w:r>
      <w:r w:rsidRPr="00986F1A">
        <w:rPr>
          <w:rFonts w:asciiTheme="minorHAnsi" w:hAnsiTheme="minorHAnsi" w:cstheme="minorHAnsi"/>
          <w:sz w:val="20"/>
          <w:szCs w:val="20"/>
        </w:rPr>
        <w:t xml:space="preserve">   312-626-6799; Meeting ID # 86068036110; Passcode:  123456</w:t>
      </w:r>
    </w:p>
    <w:p w14:paraId="273F6E2F" w14:textId="77777777" w:rsidR="001D0506" w:rsidRPr="00986F1A" w:rsidRDefault="001D0506" w:rsidP="001D0506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Note:</w:t>
      </w:r>
      <w:r w:rsidRPr="00986F1A">
        <w:rPr>
          <w:rFonts w:asciiTheme="minorHAnsi" w:hAnsiTheme="minorHAnsi" w:cstheme="minorHAnsi"/>
          <w:sz w:val="20"/>
          <w:szCs w:val="20"/>
        </w:rPr>
        <w:t xml:space="preserve">  </w:t>
      </w:r>
      <w:r w:rsidR="00EE44BB" w:rsidRPr="00986F1A">
        <w:rPr>
          <w:rFonts w:asciiTheme="minorHAnsi" w:hAnsiTheme="minorHAnsi" w:cstheme="minorHAnsi"/>
          <w:sz w:val="20"/>
          <w:szCs w:val="20"/>
        </w:rPr>
        <w:t>Original m</w:t>
      </w:r>
      <w:r w:rsidRPr="00986F1A">
        <w:rPr>
          <w:rFonts w:asciiTheme="minorHAnsi" w:hAnsiTheme="minorHAnsi" w:cstheme="minorHAnsi"/>
          <w:sz w:val="20"/>
          <w:szCs w:val="20"/>
        </w:rPr>
        <w:t>eeting ID was incorrect. New ID#88985422150, sent at 630pm by Brian Arnold (Bluestone)</w:t>
      </w:r>
    </w:p>
    <w:p w14:paraId="4772C363" w14:textId="77777777" w:rsidR="001D0506" w:rsidRPr="00986F1A" w:rsidRDefault="001D0506" w:rsidP="001D0506">
      <w:pPr>
        <w:rPr>
          <w:rFonts w:asciiTheme="minorHAnsi" w:hAnsiTheme="minorHAnsi" w:cstheme="minorHAnsi"/>
          <w:sz w:val="20"/>
          <w:szCs w:val="20"/>
        </w:rPr>
      </w:pPr>
    </w:p>
    <w:p w14:paraId="18BE7D4A" w14:textId="77777777" w:rsidR="001D0506" w:rsidRPr="00986F1A" w:rsidRDefault="008D6F39" w:rsidP="001D0506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 xml:space="preserve">Attendance: </w:t>
      </w:r>
    </w:p>
    <w:p w14:paraId="5ED94EEE" w14:textId="77777777" w:rsidR="00F11893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>I</w:t>
      </w:r>
      <w:r w:rsidRPr="00986F1A">
        <w:rPr>
          <w:rFonts w:asciiTheme="minorHAnsi" w:hAnsiTheme="minorHAnsi" w:cstheme="minorHAnsi"/>
          <w:b/>
          <w:sz w:val="20"/>
          <w:szCs w:val="20"/>
        </w:rPr>
        <w:t xml:space="preserve">. Call to Order </w:t>
      </w:r>
      <w:r w:rsidR="00EE44BB" w:rsidRPr="00986F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E44BB" w:rsidRPr="00986F1A">
        <w:rPr>
          <w:rFonts w:asciiTheme="minorHAnsi" w:hAnsiTheme="minorHAnsi" w:cstheme="minorHAnsi"/>
          <w:sz w:val="20"/>
          <w:szCs w:val="20"/>
        </w:rPr>
        <w:t>M</w:t>
      </w:r>
      <w:r w:rsidRPr="00986F1A">
        <w:rPr>
          <w:rFonts w:asciiTheme="minorHAnsi" w:hAnsiTheme="minorHAnsi" w:cstheme="minorHAnsi"/>
          <w:sz w:val="20"/>
          <w:szCs w:val="20"/>
        </w:rPr>
        <w:t>eeting called to order at 701pmCT by Jim Sherer</w:t>
      </w:r>
    </w:p>
    <w:p w14:paraId="51B5F280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II. Roll Call</w:t>
      </w:r>
    </w:p>
    <w:tbl>
      <w:tblPr>
        <w:tblStyle w:val="TableGrid"/>
        <w:tblW w:w="9360" w:type="dxa"/>
        <w:tblInd w:w="175" w:type="dxa"/>
        <w:tblLook w:val="04A0" w:firstRow="1" w:lastRow="0" w:firstColumn="1" w:lastColumn="0" w:noHBand="0" w:noVBand="1"/>
      </w:tblPr>
      <w:tblGrid>
        <w:gridCol w:w="1620"/>
        <w:gridCol w:w="360"/>
        <w:gridCol w:w="1440"/>
        <w:gridCol w:w="360"/>
        <w:gridCol w:w="1440"/>
        <w:gridCol w:w="360"/>
        <w:gridCol w:w="1541"/>
        <w:gridCol w:w="320"/>
        <w:gridCol w:w="1599"/>
        <w:gridCol w:w="320"/>
      </w:tblGrid>
      <w:tr w:rsidR="00F11893" w:rsidRPr="00986F1A" w14:paraId="16B6F12A" w14:textId="77777777" w:rsidTr="009F5A6A">
        <w:tc>
          <w:tcPr>
            <w:tcW w:w="1620" w:type="dxa"/>
          </w:tcPr>
          <w:p w14:paraId="4C2503DF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#3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Zawacki</w:t>
            </w:r>
            <w:proofErr w:type="spellEnd"/>
          </w:p>
        </w:tc>
        <w:tc>
          <w:tcPr>
            <w:tcW w:w="360" w:type="dxa"/>
          </w:tcPr>
          <w:p w14:paraId="43126704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06D899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#4 Poklop</w:t>
            </w:r>
          </w:p>
        </w:tc>
        <w:tc>
          <w:tcPr>
            <w:tcW w:w="360" w:type="dxa"/>
          </w:tcPr>
          <w:p w14:paraId="05B03EC0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64051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#5 Kenneth IP</w:t>
            </w:r>
          </w:p>
        </w:tc>
        <w:tc>
          <w:tcPr>
            <w:tcW w:w="360" w:type="dxa"/>
          </w:tcPr>
          <w:p w14:paraId="79235BA7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C8006E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#6 Harrington</w:t>
            </w:r>
          </w:p>
        </w:tc>
        <w:tc>
          <w:tcPr>
            <w:tcW w:w="320" w:type="dxa"/>
          </w:tcPr>
          <w:p w14:paraId="3694F7A0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99" w:type="dxa"/>
          </w:tcPr>
          <w:p w14:paraId="0BEC81B5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#7 Cross</w:t>
            </w:r>
          </w:p>
        </w:tc>
        <w:tc>
          <w:tcPr>
            <w:tcW w:w="320" w:type="dxa"/>
          </w:tcPr>
          <w:p w14:paraId="0B38A24C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893" w:rsidRPr="00986F1A" w14:paraId="3B0B4D22" w14:textId="77777777" w:rsidTr="009F5A6A">
        <w:tc>
          <w:tcPr>
            <w:tcW w:w="1620" w:type="dxa"/>
          </w:tcPr>
          <w:p w14:paraId="034E8A8A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#8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Vandeneykel</w:t>
            </w:r>
            <w:proofErr w:type="spellEnd"/>
          </w:p>
        </w:tc>
        <w:tc>
          <w:tcPr>
            <w:tcW w:w="360" w:type="dxa"/>
          </w:tcPr>
          <w:p w14:paraId="77257F09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487713B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#12 Burns</w:t>
            </w:r>
          </w:p>
        </w:tc>
        <w:tc>
          <w:tcPr>
            <w:tcW w:w="360" w:type="dxa"/>
          </w:tcPr>
          <w:p w14:paraId="0B0FEA09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C9209A6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#14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Kriscke</w:t>
            </w:r>
            <w:proofErr w:type="spellEnd"/>
          </w:p>
        </w:tc>
        <w:tc>
          <w:tcPr>
            <w:tcW w:w="360" w:type="dxa"/>
          </w:tcPr>
          <w:p w14:paraId="09890FDB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A32036C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#16 Stock</w:t>
            </w:r>
          </w:p>
        </w:tc>
        <w:tc>
          <w:tcPr>
            <w:tcW w:w="320" w:type="dxa"/>
          </w:tcPr>
          <w:p w14:paraId="1BBA2F49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14:paraId="50B4D05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#17 Stevens</w:t>
            </w:r>
          </w:p>
        </w:tc>
        <w:tc>
          <w:tcPr>
            <w:tcW w:w="320" w:type="dxa"/>
          </w:tcPr>
          <w:p w14:paraId="43A8BA99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F11893" w:rsidRPr="00986F1A" w14:paraId="33F70814" w14:textId="77777777" w:rsidTr="009F5A6A">
        <w:tc>
          <w:tcPr>
            <w:tcW w:w="1620" w:type="dxa"/>
          </w:tcPr>
          <w:p w14:paraId="3B9AEB1E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#19 Langer</w:t>
            </w:r>
          </w:p>
        </w:tc>
        <w:tc>
          <w:tcPr>
            <w:tcW w:w="360" w:type="dxa"/>
          </w:tcPr>
          <w:p w14:paraId="413AA89A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62F976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#21 Razes</w:t>
            </w:r>
          </w:p>
        </w:tc>
        <w:tc>
          <w:tcPr>
            <w:tcW w:w="360" w:type="dxa"/>
          </w:tcPr>
          <w:p w14:paraId="2A08CB5B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E6E3156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#24 AH4R</w:t>
            </w:r>
          </w:p>
        </w:tc>
        <w:tc>
          <w:tcPr>
            <w:tcW w:w="360" w:type="dxa"/>
          </w:tcPr>
          <w:p w14:paraId="54678177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1DE882D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#25 Overman</w:t>
            </w:r>
          </w:p>
        </w:tc>
        <w:tc>
          <w:tcPr>
            <w:tcW w:w="320" w:type="dxa"/>
          </w:tcPr>
          <w:p w14:paraId="711AE6EF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99" w:type="dxa"/>
          </w:tcPr>
          <w:p w14:paraId="301A4EB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#26 Surbhi</w:t>
            </w:r>
          </w:p>
        </w:tc>
        <w:tc>
          <w:tcPr>
            <w:tcW w:w="320" w:type="dxa"/>
          </w:tcPr>
          <w:p w14:paraId="7C49BD7B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893" w:rsidRPr="00986F1A" w14:paraId="7ADDD3D2" w14:textId="77777777" w:rsidTr="009F5A6A">
        <w:tc>
          <w:tcPr>
            <w:tcW w:w="1620" w:type="dxa"/>
          </w:tcPr>
          <w:p w14:paraId="26FDAC6D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#27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Keper</w:t>
            </w:r>
            <w:proofErr w:type="spellEnd"/>
          </w:p>
        </w:tc>
        <w:tc>
          <w:tcPr>
            <w:tcW w:w="360" w:type="dxa"/>
          </w:tcPr>
          <w:p w14:paraId="6CCC9E2C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00DCF041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#28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Eickelberg</w:t>
            </w:r>
            <w:proofErr w:type="spellEnd"/>
          </w:p>
        </w:tc>
        <w:tc>
          <w:tcPr>
            <w:tcW w:w="360" w:type="dxa"/>
          </w:tcPr>
          <w:p w14:paraId="36F9A13D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1AB80C6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#29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Haidu</w:t>
            </w:r>
            <w:proofErr w:type="spellEnd"/>
          </w:p>
        </w:tc>
        <w:tc>
          <w:tcPr>
            <w:tcW w:w="360" w:type="dxa"/>
          </w:tcPr>
          <w:p w14:paraId="4B77E22D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12CC5AB" w14:textId="77777777" w:rsidR="00F11893" w:rsidRPr="00986F1A" w:rsidRDefault="00F11893" w:rsidP="009F5A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b/>
                <w:sz w:val="20"/>
                <w:szCs w:val="20"/>
              </w:rPr>
              <w:t># 38 Sherer*</w:t>
            </w:r>
          </w:p>
        </w:tc>
        <w:tc>
          <w:tcPr>
            <w:tcW w:w="320" w:type="dxa"/>
          </w:tcPr>
          <w:p w14:paraId="3DA80B7C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99" w:type="dxa"/>
          </w:tcPr>
          <w:p w14:paraId="72CD702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#39 Dixon</w:t>
            </w:r>
          </w:p>
        </w:tc>
        <w:tc>
          <w:tcPr>
            <w:tcW w:w="320" w:type="dxa"/>
          </w:tcPr>
          <w:p w14:paraId="4E53AB4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893" w:rsidRPr="00986F1A" w14:paraId="6A4FAB6F" w14:textId="77777777" w:rsidTr="009F5A6A">
        <w:tc>
          <w:tcPr>
            <w:tcW w:w="1620" w:type="dxa"/>
          </w:tcPr>
          <w:p w14:paraId="2B141F1E" w14:textId="77777777" w:rsidR="00F11893" w:rsidRPr="00986F1A" w:rsidRDefault="00F11893" w:rsidP="009F5A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b/>
                <w:sz w:val="20"/>
                <w:szCs w:val="20"/>
              </w:rPr>
              <w:t>#41 Riley *</w:t>
            </w:r>
          </w:p>
        </w:tc>
        <w:tc>
          <w:tcPr>
            <w:tcW w:w="360" w:type="dxa"/>
          </w:tcPr>
          <w:p w14:paraId="3DFA973E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5188FB17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#42 Mastores</w:t>
            </w:r>
          </w:p>
        </w:tc>
        <w:tc>
          <w:tcPr>
            <w:tcW w:w="360" w:type="dxa"/>
          </w:tcPr>
          <w:p w14:paraId="0F158BD5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48A22220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#44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Stodden</w:t>
            </w:r>
            <w:proofErr w:type="spellEnd"/>
          </w:p>
        </w:tc>
        <w:tc>
          <w:tcPr>
            <w:tcW w:w="360" w:type="dxa"/>
          </w:tcPr>
          <w:p w14:paraId="0F0404DD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41" w:type="dxa"/>
          </w:tcPr>
          <w:p w14:paraId="283B4098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#53 Cardenas</w:t>
            </w:r>
          </w:p>
        </w:tc>
        <w:tc>
          <w:tcPr>
            <w:tcW w:w="320" w:type="dxa"/>
          </w:tcPr>
          <w:p w14:paraId="0429C470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599" w:type="dxa"/>
          </w:tcPr>
          <w:p w14:paraId="5161BF86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#54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Martorano</w:t>
            </w:r>
            <w:proofErr w:type="spellEnd"/>
          </w:p>
        </w:tc>
        <w:tc>
          <w:tcPr>
            <w:tcW w:w="320" w:type="dxa"/>
          </w:tcPr>
          <w:p w14:paraId="2DFD526B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F11893" w:rsidRPr="00986F1A" w14:paraId="3BDD2535" w14:textId="77777777" w:rsidTr="009F5A6A">
        <w:tc>
          <w:tcPr>
            <w:tcW w:w="1620" w:type="dxa"/>
          </w:tcPr>
          <w:p w14:paraId="0D70B5FE" w14:textId="77777777" w:rsidR="00F11893" w:rsidRPr="00986F1A" w:rsidRDefault="00F11893" w:rsidP="009F5A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b/>
                <w:sz w:val="20"/>
                <w:szCs w:val="20"/>
              </w:rPr>
              <w:t>#55 Stange*</w:t>
            </w:r>
          </w:p>
        </w:tc>
        <w:tc>
          <w:tcPr>
            <w:tcW w:w="360" w:type="dxa"/>
          </w:tcPr>
          <w:p w14:paraId="38027DA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440" w:type="dxa"/>
          </w:tcPr>
          <w:p w14:paraId="529A77B5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#56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Zamair</w:t>
            </w:r>
            <w:proofErr w:type="spellEnd"/>
          </w:p>
        </w:tc>
        <w:tc>
          <w:tcPr>
            <w:tcW w:w="360" w:type="dxa"/>
          </w:tcPr>
          <w:p w14:paraId="0AEF3C04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6DE1017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 xml:space="preserve">#57 </w:t>
            </w:r>
            <w:proofErr w:type="spellStart"/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Breeman</w:t>
            </w:r>
            <w:proofErr w:type="spellEnd"/>
          </w:p>
        </w:tc>
        <w:tc>
          <w:tcPr>
            <w:tcW w:w="360" w:type="dxa"/>
          </w:tcPr>
          <w:p w14:paraId="601C0364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BB06A5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#58 Gray</w:t>
            </w:r>
          </w:p>
        </w:tc>
        <w:tc>
          <w:tcPr>
            <w:tcW w:w="320" w:type="dxa"/>
          </w:tcPr>
          <w:p w14:paraId="7AFAB052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9" w:type="dxa"/>
          </w:tcPr>
          <w:p w14:paraId="7E4B2575" w14:textId="77777777" w:rsidR="00F11893" w:rsidRPr="00986F1A" w:rsidRDefault="00F11893" w:rsidP="009F5A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b/>
                <w:sz w:val="20"/>
                <w:szCs w:val="20"/>
              </w:rPr>
              <w:t>Bluestone</w:t>
            </w:r>
          </w:p>
        </w:tc>
        <w:tc>
          <w:tcPr>
            <w:tcW w:w="320" w:type="dxa"/>
          </w:tcPr>
          <w:p w14:paraId="23E8FA75" w14:textId="77777777" w:rsidR="00F11893" w:rsidRPr="00986F1A" w:rsidRDefault="00F11893" w:rsidP="009F5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F1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</w:tbl>
    <w:p w14:paraId="2DE93FC4" w14:textId="77777777" w:rsidR="00F11893" w:rsidRPr="00986F1A" w:rsidRDefault="00F11893" w:rsidP="00F11893">
      <w:pPr>
        <w:pStyle w:val="ListParagraph"/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>*Board Member</w:t>
      </w:r>
    </w:p>
    <w:p w14:paraId="6840100D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III. Approval of Agenda</w:t>
      </w:r>
    </w:p>
    <w:p w14:paraId="7CB4B85B" w14:textId="77777777" w:rsidR="00F11893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ab/>
      </w:r>
      <w:r w:rsidRPr="00986F1A">
        <w:rPr>
          <w:rFonts w:asciiTheme="minorHAnsi" w:hAnsiTheme="minorHAnsi" w:cstheme="minorHAnsi"/>
          <w:sz w:val="20"/>
          <w:szCs w:val="20"/>
        </w:rPr>
        <w:t xml:space="preserve">Last minute addition of masonry work for unit #44 </w:t>
      </w:r>
    </w:p>
    <w:p w14:paraId="3C118201" w14:textId="77777777" w:rsidR="00F11893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>Jim moved to approve</w:t>
      </w:r>
      <w:r w:rsidR="00EE44BB" w:rsidRPr="00986F1A">
        <w:rPr>
          <w:rFonts w:asciiTheme="minorHAnsi" w:hAnsiTheme="minorHAnsi" w:cstheme="minorHAnsi"/>
          <w:sz w:val="20"/>
          <w:szCs w:val="20"/>
        </w:rPr>
        <w:t xml:space="preserve"> agenda</w:t>
      </w:r>
    </w:p>
    <w:p w14:paraId="06B53F73" w14:textId="77777777" w:rsidR="00F11893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Horst seconded. </w:t>
      </w:r>
    </w:p>
    <w:p w14:paraId="724FE582" w14:textId="77777777" w:rsidR="00F11893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All in </w:t>
      </w:r>
      <w:proofErr w:type="spellStart"/>
      <w:r w:rsidRPr="00986F1A">
        <w:rPr>
          <w:rFonts w:asciiTheme="minorHAnsi" w:hAnsiTheme="minorHAnsi" w:cstheme="minorHAnsi"/>
          <w:sz w:val="20"/>
          <w:szCs w:val="20"/>
        </w:rPr>
        <w:t>favour</w:t>
      </w:r>
      <w:proofErr w:type="spellEnd"/>
      <w:r w:rsidRPr="00986F1A">
        <w:rPr>
          <w:rFonts w:asciiTheme="minorHAnsi" w:hAnsiTheme="minorHAnsi" w:cstheme="minorHAnsi"/>
          <w:sz w:val="20"/>
          <w:szCs w:val="20"/>
        </w:rPr>
        <w:t xml:space="preserve">, motion approved. </w:t>
      </w:r>
    </w:p>
    <w:p w14:paraId="7E24980B" w14:textId="77777777" w:rsidR="00F11893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</w:p>
    <w:p w14:paraId="5CE9ECE2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IV. Reading of Minutes of Previous Meeting (or Waiver of) &amp; Approval</w:t>
      </w:r>
    </w:p>
    <w:p w14:paraId="153182EE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Reading of the 06/30/20 meeting minutes was waived. </w:t>
      </w:r>
    </w:p>
    <w:p w14:paraId="27789C5C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Jim moved to approve Minutes. </w:t>
      </w:r>
    </w:p>
    <w:p w14:paraId="59133C3A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Horst seconded. </w:t>
      </w:r>
    </w:p>
    <w:p w14:paraId="51FA6FDC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All in </w:t>
      </w:r>
      <w:proofErr w:type="spellStart"/>
      <w:r w:rsidRPr="00986F1A">
        <w:rPr>
          <w:rFonts w:asciiTheme="minorHAnsi" w:hAnsiTheme="minorHAnsi" w:cstheme="minorHAnsi"/>
          <w:sz w:val="20"/>
          <w:szCs w:val="20"/>
        </w:rPr>
        <w:t>favour</w:t>
      </w:r>
      <w:proofErr w:type="spellEnd"/>
      <w:r w:rsidRPr="00986F1A">
        <w:rPr>
          <w:rFonts w:asciiTheme="minorHAnsi" w:hAnsiTheme="minorHAnsi" w:cstheme="minorHAnsi"/>
          <w:sz w:val="20"/>
          <w:szCs w:val="20"/>
        </w:rPr>
        <w:t>, motion approved.</w:t>
      </w:r>
    </w:p>
    <w:p w14:paraId="0FA22F41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</w:p>
    <w:p w14:paraId="5BFB8C68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V. Management Report</w:t>
      </w:r>
    </w:p>
    <w:p w14:paraId="5C4649AC" w14:textId="77777777" w:rsidR="00425289" w:rsidRPr="00986F1A" w:rsidRDefault="00F11893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  <w:u w:val="single"/>
        </w:rPr>
        <w:t>Current Financials</w:t>
      </w:r>
      <w:r w:rsidR="00EE44BB" w:rsidRPr="00986F1A">
        <w:rPr>
          <w:rFonts w:asciiTheme="minorHAnsi" w:hAnsiTheme="minorHAnsi" w:cstheme="minorHAnsi"/>
          <w:sz w:val="20"/>
          <w:szCs w:val="20"/>
          <w:u w:val="single"/>
        </w:rPr>
        <w:t xml:space="preserve">: </w:t>
      </w:r>
      <w:r w:rsidR="00425289" w:rsidRPr="00986F1A">
        <w:rPr>
          <w:rFonts w:asciiTheme="minorHAnsi" w:hAnsiTheme="minorHAnsi" w:cstheme="minorHAnsi"/>
          <w:sz w:val="20"/>
          <w:szCs w:val="20"/>
        </w:rPr>
        <w:t xml:space="preserve">As of 09/30/20, </w:t>
      </w:r>
      <w:r w:rsidR="00EE44BB" w:rsidRPr="00986F1A">
        <w:rPr>
          <w:rFonts w:asciiTheme="minorHAnsi" w:hAnsiTheme="minorHAnsi" w:cstheme="minorHAnsi"/>
          <w:sz w:val="20"/>
          <w:szCs w:val="20"/>
        </w:rPr>
        <w:t>HOA</w:t>
      </w:r>
      <w:r w:rsidR="00425289" w:rsidRPr="00986F1A">
        <w:rPr>
          <w:rFonts w:asciiTheme="minorHAnsi" w:hAnsiTheme="minorHAnsi" w:cstheme="minorHAnsi"/>
          <w:sz w:val="20"/>
          <w:szCs w:val="20"/>
        </w:rPr>
        <w:t xml:space="preserve"> accounts are: </w:t>
      </w:r>
    </w:p>
    <w:p w14:paraId="0F8527CD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ab/>
        <w:t xml:space="preserve">Roof Replacement Fund: </w:t>
      </w:r>
      <w:r w:rsidRPr="00986F1A">
        <w:rPr>
          <w:rFonts w:asciiTheme="minorHAnsi" w:hAnsiTheme="minorHAnsi" w:cstheme="minorHAnsi"/>
          <w:sz w:val="20"/>
          <w:szCs w:val="20"/>
        </w:rPr>
        <w:tab/>
      </w:r>
      <w:r w:rsidRPr="00986F1A">
        <w:rPr>
          <w:rFonts w:asciiTheme="minorHAnsi" w:hAnsiTheme="minorHAnsi" w:cstheme="minorHAnsi"/>
          <w:sz w:val="20"/>
          <w:szCs w:val="20"/>
        </w:rPr>
        <w:tab/>
        <w:t>$   8,753.52</w:t>
      </w:r>
    </w:p>
    <w:p w14:paraId="02548E8F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ab/>
        <w:t>Harris Working Account #2274</w:t>
      </w:r>
      <w:r w:rsidRPr="00986F1A">
        <w:rPr>
          <w:rFonts w:asciiTheme="minorHAnsi" w:hAnsiTheme="minorHAnsi" w:cstheme="minorHAnsi"/>
          <w:sz w:val="20"/>
          <w:szCs w:val="20"/>
        </w:rPr>
        <w:tab/>
        <w:t>$ 22,521.24</w:t>
      </w:r>
    </w:p>
    <w:p w14:paraId="00EDC870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ab/>
        <w:t>Harris Reserve Account #2282</w:t>
      </w:r>
      <w:r w:rsidRPr="00986F1A">
        <w:rPr>
          <w:rFonts w:asciiTheme="minorHAnsi" w:hAnsiTheme="minorHAnsi" w:cstheme="minorHAnsi"/>
          <w:sz w:val="20"/>
          <w:szCs w:val="20"/>
        </w:rPr>
        <w:tab/>
        <w:t>$ 61,8</w:t>
      </w:r>
      <w:r w:rsidR="00EE44BB" w:rsidRPr="00986F1A">
        <w:rPr>
          <w:rFonts w:asciiTheme="minorHAnsi" w:hAnsiTheme="minorHAnsi" w:cstheme="minorHAnsi"/>
          <w:sz w:val="20"/>
          <w:szCs w:val="20"/>
        </w:rPr>
        <w:t>4</w:t>
      </w:r>
      <w:r w:rsidRPr="00986F1A">
        <w:rPr>
          <w:rFonts w:asciiTheme="minorHAnsi" w:hAnsiTheme="minorHAnsi" w:cstheme="minorHAnsi"/>
          <w:sz w:val="20"/>
          <w:szCs w:val="20"/>
        </w:rPr>
        <w:t>4.19</w:t>
      </w:r>
    </w:p>
    <w:p w14:paraId="3D2F24EA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ab/>
        <w:t>Total Checking/Savings</w:t>
      </w:r>
      <w:r w:rsidRPr="00986F1A">
        <w:rPr>
          <w:rFonts w:asciiTheme="minorHAnsi" w:hAnsiTheme="minorHAnsi" w:cstheme="minorHAnsi"/>
          <w:sz w:val="20"/>
          <w:szCs w:val="20"/>
        </w:rPr>
        <w:tab/>
      </w:r>
      <w:r w:rsidRPr="00986F1A">
        <w:rPr>
          <w:rFonts w:asciiTheme="minorHAnsi" w:hAnsiTheme="minorHAnsi" w:cstheme="minorHAnsi"/>
          <w:sz w:val="20"/>
          <w:szCs w:val="20"/>
        </w:rPr>
        <w:tab/>
        <w:t>$ 93,118.95</w:t>
      </w:r>
    </w:p>
    <w:p w14:paraId="54A806A2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>Total Income, Actual v. Budget is 102.2%</w:t>
      </w:r>
    </w:p>
    <w:p w14:paraId="4D135595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>Total Expense, Actual v. Budget is 100.9%</w:t>
      </w:r>
    </w:p>
    <w:p w14:paraId="79C72212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>Net Income, Actual v. Budget is -12.6%</w:t>
      </w:r>
    </w:p>
    <w:p w14:paraId="677310C9" w14:textId="77777777" w:rsidR="00425289" w:rsidRPr="00986F1A" w:rsidRDefault="00425289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The insulation project cost of $16,250 was an unbudgeted item. This project was a preventive measure to reduce more burst pipes of the sprinkler systems in units. </w:t>
      </w:r>
      <w:r w:rsidR="00EE44BB" w:rsidRPr="00986F1A">
        <w:rPr>
          <w:rFonts w:asciiTheme="minorHAnsi" w:hAnsiTheme="minorHAnsi" w:cstheme="minorHAnsi"/>
          <w:sz w:val="20"/>
          <w:szCs w:val="20"/>
        </w:rPr>
        <w:t xml:space="preserve">This caused us to miss the reserve contribution. </w:t>
      </w:r>
    </w:p>
    <w:p w14:paraId="4457DFC9" w14:textId="77777777" w:rsidR="00EE44BB" w:rsidRPr="00986F1A" w:rsidRDefault="00EE44BB" w:rsidP="00E73839">
      <w:pPr>
        <w:rPr>
          <w:rFonts w:asciiTheme="minorHAnsi" w:hAnsiTheme="minorHAnsi" w:cstheme="minorHAnsi"/>
          <w:sz w:val="20"/>
          <w:szCs w:val="20"/>
        </w:rPr>
      </w:pPr>
    </w:p>
    <w:p w14:paraId="7A310A04" w14:textId="77777777" w:rsidR="00EE44BB" w:rsidRPr="00986F1A" w:rsidRDefault="00EE44BB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Motion to approve </w:t>
      </w:r>
      <w:r w:rsidR="003F04CB">
        <w:rPr>
          <w:rFonts w:asciiTheme="minorHAnsi" w:hAnsiTheme="minorHAnsi" w:cstheme="minorHAnsi"/>
          <w:sz w:val="20"/>
          <w:szCs w:val="20"/>
        </w:rPr>
        <w:t>financials</w:t>
      </w:r>
      <w:r w:rsidRPr="00986F1A">
        <w:rPr>
          <w:rFonts w:asciiTheme="minorHAnsi" w:hAnsiTheme="minorHAnsi" w:cstheme="minorHAnsi"/>
          <w:sz w:val="20"/>
          <w:szCs w:val="20"/>
        </w:rPr>
        <w:t>: Jim</w:t>
      </w:r>
    </w:p>
    <w:p w14:paraId="465A4027" w14:textId="77777777" w:rsidR="00EE44BB" w:rsidRPr="00986F1A" w:rsidRDefault="00EE44BB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Horst seconded. </w:t>
      </w:r>
    </w:p>
    <w:p w14:paraId="0F5BE606" w14:textId="77777777" w:rsidR="00EE44BB" w:rsidRPr="00986F1A" w:rsidRDefault="00EE44BB" w:rsidP="00E73839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All in </w:t>
      </w:r>
      <w:proofErr w:type="spellStart"/>
      <w:r w:rsidRPr="00986F1A">
        <w:rPr>
          <w:rFonts w:asciiTheme="minorHAnsi" w:hAnsiTheme="minorHAnsi" w:cstheme="minorHAnsi"/>
          <w:sz w:val="20"/>
          <w:szCs w:val="20"/>
        </w:rPr>
        <w:t>favour</w:t>
      </w:r>
      <w:proofErr w:type="spellEnd"/>
      <w:r w:rsidRPr="00986F1A">
        <w:rPr>
          <w:rFonts w:asciiTheme="minorHAnsi" w:hAnsiTheme="minorHAnsi" w:cstheme="minorHAnsi"/>
          <w:sz w:val="20"/>
          <w:szCs w:val="20"/>
        </w:rPr>
        <w:t>, motion approved.</w:t>
      </w:r>
    </w:p>
    <w:p w14:paraId="53941D17" w14:textId="77777777" w:rsidR="00EE44BB" w:rsidRPr="00986F1A" w:rsidRDefault="00EE44BB" w:rsidP="00E73839">
      <w:pPr>
        <w:rPr>
          <w:rFonts w:asciiTheme="minorHAnsi" w:hAnsiTheme="minorHAnsi" w:cstheme="minorHAnsi"/>
          <w:sz w:val="20"/>
          <w:szCs w:val="20"/>
        </w:rPr>
      </w:pPr>
    </w:p>
    <w:p w14:paraId="742CDBEF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VI. New Business</w:t>
      </w:r>
    </w:p>
    <w:p w14:paraId="77FE6532" w14:textId="77777777" w:rsidR="00EE44BB" w:rsidRPr="00986F1A" w:rsidRDefault="00EE44BB" w:rsidP="0032266F">
      <w:pPr>
        <w:pStyle w:val="NoSpacing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986F1A">
        <w:rPr>
          <w:rFonts w:cstheme="minorHAnsi"/>
          <w:b/>
          <w:sz w:val="20"/>
          <w:szCs w:val="20"/>
        </w:rPr>
        <w:t>2021 Improvements/Projects</w:t>
      </w:r>
    </w:p>
    <w:p w14:paraId="757D154A" w14:textId="77777777" w:rsidR="0002559F" w:rsidRPr="00986F1A" w:rsidRDefault="0002559F" w:rsidP="0032266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proofErr w:type="spellStart"/>
      <w:r w:rsidRPr="00986F1A">
        <w:rPr>
          <w:rFonts w:cstheme="minorHAnsi"/>
          <w:sz w:val="20"/>
          <w:szCs w:val="20"/>
        </w:rPr>
        <w:t>Elevatated</w:t>
      </w:r>
      <w:proofErr w:type="spellEnd"/>
      <w:r w:rsidRPr="00986F1A">
        <w:rPr>
          <w:rFonts w:cstheme="minorHAnsi"/>
          <w:sz w:val="20"/>
          <w:szCs w:val="20"/>
        </w:rPr>
        <w:t xml:space="preserve"> decks need masonry work, including new concrete pads.  Need to increase budget for masonry work. </w:t>
      </w:r>
    </w:p>
    <w:p w14:paraId="5AA6A7E6" w14:textId="77777777" w:rsidR="0002559F" w:rsidRPr="00986F1A" w:rsidRDefault="0002559F" w:rsidP="0032266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>If deck pillars need to be replaced, we will do so with timbers, not bricks for cost effectiveness.</w:t>
      </w:r>
    </w:p>
    <w:p w14:paraId="468411AC" w14:textId="77777777" w:rsidR="0002559F" w:rsidRPr="00986F1A" w:rsidRDefault="0002559F" w:rsidP="0032266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List of approved plantings was provided on 15 July to be posted to the website. </w:t>
      </w:r>
    </w:p>
    <w:p w14:paraId="53A6DBA2" w14:textId="77777777" w:rsidR="0002559F" w:rsidRPr="00986F1A" w:rsidRDefault="0002559F" w:rsidP="0032266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Seal coating of the roadway required </w:t>
      </w:r>
    </w:p>
    <w:p w14:paraId="4344C220" w14:textId="77777777" w:rsidR="0002559F" w:rsidRPr="00986F1A" w:rsidRDefault="0002559F" w:rsidP="0032266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Mulch for dog-run area to be a cost-share item with the homeowners with dogs. </w:t>
      </w:r>
    </w:p>
    <w:p w14:paraId="3FD80B29" w14:textId="77777777" w:rsidR="0002559F" w:rsidRPr="00986F1A" w:rsidRDefault="0002559F" w:rsidP="0032266F">
      <w:pPr>
        <w:pStyle w:val="NoSpacing"/>
        <w:numPr>
          <w:ilvl w:val="0"/>
          <w:numId w:val="2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lastRenderedPageBreak/>
        <w:t xml:space="preserve">Begin planting new trees along the Lifetime Fitness property border to help create barrier.  Multiple types of trees to be planted, </w:t>
      </w:r>
      <w:r w:rsidR="00376FBA" w:rsidRPr="00986F1A">
        <w:rPr>
          <w:rFonts w:cstheme="minorHAnsi"/>
          <w:sz w:val="20"/>
          <w:szCs w:val="20"/>
        </w:rPr>
        <w:t xml:space="preserve">varieties will depend on location and growth space to avoid crowding and problems 5-10 years from now. </w:t>
      </w:r>
    </w:p>
    <w:p w14:paraId="5E30ECF3" w14:textId="77777777" w:rsidR="0002559F" w:rsidRPr="00986F1A" w:rsidRDefault="0002559F" w:rsidP="00376FBA">
      <w:pPr>
        <w:pStyle w:val="NoSpacing"/>
        <w:ind w:left="360"/>
        <w:rPr>
          <w:rFonts w:cstheme="minorHAnsi"/>
          <w:sz w:val="20"/>
          <w:szCs w:val="20"/>
        </w:rPr>
      </w:pPr>
    </w:p>
    <w:p w14:paraId="15FF03F1" w14:textId="77777777" w:rsidR="0002559F" w:rsidRPr="00986F1A" w:rsidRDefault="0002559F" w:rsidP="0032266F">
      <w:pPr>
        <w:pStyle w:val="NoSpacing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986F1A">
        <w:rPr>
          <w:rFonts w:cstheme="minorHAnsi"/>
          <w:b/>
          <w:sz w:val="20"/>
          <w:szCs w:val="20"/>
        </w:rPr>
        <w:t>2021 Budget Review</w:t>
      </w:r>
    </w:p>
    <w:p w14:paraId="7346E9F9" w14:textId="77777777" w:rsidR="0002559F" w:rsidRPr="00986F1A" w:rsidRDefault="0002559F" w:rsidP="0032266F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Proposed monthly dues increase by 5-10%; variable based upon how much money is put into reserve and roof funds. </w:t>
      </w:r>
    </w:p>
    <w:p w14:paraId="028AE2DB" w14:textId="77777777" w:rsidR="0002559F" w:rsidRPr="00986F1A" w:rsidRDefault="0002559F" w:rsidP="0032266F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Reserve funds should be a minimum of 1 </w:t>
      </w:r>
      <w:proofErr w:type="spellStart"/>
      <w:r w:rsidRPr="00986F1A">
        <w:rPr>
          <w:rFonts w:cstheme="minorHAnsi"/>
          <w:sz w:val="20"/>
          <w:szCs w:val="20"/>
        </w:rPr>
        <w:t>year’s worth</w:t>
      </w:r>
      <w:proofErr w:type="spellEnd"/>
      <w:r w:rsidRPr="00986F1A">
        <w:rPr>
          <w:rFonts w:cstheme="minorHAnsi"/>
          <w:sz w:val="20"/>
          <w:szCs w:val="20"/>
        </w:rPr>
        <w:t xml:space="preserve"> of expenses and we are drastically underfunded. We need to increase reserves quickly as the property is aging and repairs will become more frequent. </w:t>
      </w:r>
      <w:r w:rsidR="00376FBA" w:rsidRPr="00986F1A">
        <w:rPr>
          <w:rFonts w:cstheme="minorHAnsi"/>
          <w:sz w:val="20"/>
          <w:szCs w:val="20"/>
        </w:rPr>
        <w:t>The Roof fund also needs to be increased as roofs will need replacement within a few years.</w:t>
      </w:r>
    </w:p>
    <w:p w14:paraId="252DA687" w14:textId="77777777" w:rsidR="0002559F" w:rsidRPr="00986F1A" w:rsidRDefault="0002559F" w:rsidP="0032266F">
      <w:pPr>
        <w:pStyle w:val="NoSpacing"/>
        <w:numPr>
          <w:ilvl w:val="0"/>
          <w:numId w:val="3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Suggested increase is for 7.5% </w:t>
      </w:r>
    </w:p>
    <w:p w14:paraId="635A6102" w14:textId="77777777" w:rsidR="0002559F" w:rsidRPr="00986F1A" w:rsidRDefault="0002559F" w:rsidP="0002559F">
      <w:pPr>
        <w:pStyle w:val="NoSpacing"/>
        <w:ind w:left="720"/>
        <w:rPr>
          <w:rFonts w:cstheme="minorHAnsi"/>
          <w:sz w:val="20"/>
          <w:szCs w:val="20"/>
        </w:rPr>
      </w:pPr>
    </w:p>
    <w:p w14:paraId="1D488403" w14:textId="77777777" w:rsidR="0002559F" w:rsidRPr="00986F1A" w:rsidRDefault="0002559F" w:rsidP="0032266F">
      <w:pPr>
        <w:pStyle w:val="NoSpacing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986F1A">
        <w:rPr>
          <w:rFonts w:cstheme="minorHAnsi"/>
          <w:b/>
          <w:sz w:val="20"/>
          <w:szCs w:val="20"/>
        </w:rPr>
        <w:t>Masonry work for Unit #44</w:t>
      </w:r>
      <w:r w:rsidR="00376FBA" w:rsidRPr="00986F1A">
        <w:rPr>
          <w:rFonts w:cstheme="minorHAnsi"/>
          <w:b/>
          <w:sz w:val="20"/>
          <w:szCs w:val="20"/>
        </w:rPr>
        <w:t xml:space="preserve">. </w:t>
      </w:r>
      <w:r w:rsidR="00376FBA" w:rsidRPr="00986F1A">
        <w:rPr>
          <w:rFonts w:cstheme="minorHAnsi"/>
          <w:sz w:val="20"/>
          <w:szCs w:val="20"/>
        </w:rPr>
        <w:t xml:space="preserve">Necessary work due to settlement and pipe burst damage. </w:t>
      </w:r>
    </w:p>
    <w:p w14:paraId="01FD2B5B" w14:textId="77777777" w:rsidR="00376FBA" w:rsidRPr="00986F1A" w:rsidRDefault="00376FBA" w:rsidP="00376FBA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Motion to approve </w:t>
      </w:r>
      <w:r w:rsidR="003F04CB">
        <w:rPr>
          <w:rFonts w:asciiTheme="minorHAnsi" w:hAnsiTheme="minorHAnsi" w:cstheme="minorHAnsi"/>
          <w:sz w:val="20"/>
          <w:szCs w:val="20"/>
        </w:rPr>
        <w:t>New Business and budget review:</w:t>
      </w:r>
      <w:r w:rsidRPr="00986F1A">
        <w:rPr>
          <w:rFonts w:asciiTheme="minorHAnsi" w:hAnsiTheme="minorHAnsi" w:cstheme="minorHAnsi"/>
          <w:sz w:val="20"/>
          <w:szCs w:val="20"/>
        </w:rPr>
        <w:t xml:space="preserve"> Jim</w:t>
      </w:r>
    </w:p>
    <w:p w14:paraId="6874E160" w14:textId="77777777" w:rsidR="00376FBA" w:rsidRPr="00986F1A" w:rsidRDefault="00376FBA" w:rsidP="00376FBA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Horst seconded. </w:t>
      </w:r>
    </w:p>
    <w:p w14:paraId="66F71D3B" w14:textId="77777777" w:rsidR="00376FBA" w:rsidRPr="00986F1A" w:rsidRDefault="00376FBA" w:rsidP="00376FBA">
      <w:pPr>
        <w:rPr>
          <w:rFonts w:asciiTheme="minorHAnsi" w:hAnsiTheme="minorHAnsi" w:cstheme="minorHAnsi"/>
          <w:sz w:val="20"/>
          <w:szCs w:val="20"/>
        </w:rPr>
      </w:pPr>
      <w:r w:rsidRPr="00986F1A">
        <w:rPr>
          <w:rFonts w:asciiTheme="minorHAnsi" w:hAnsiTheme="minorHAnsi" w:cstheme="minorHAnsi"/>
          <w:sz w:val="20"/>
          <w:szCs w:val="20"/>
        </w:rPr>
        <w:t xml:space="preserve">All in </w:t>
      </w:r>
      <w:proofErr w:type="spellStart"/>
      <w:r w:rsidRPr="00986F1A">
        <w:rPr>
          <w:rFonts w:asciiTheme="minorHAnsi" w:hAnsiTheme="minorHAnsi" w:cstheme="minorHAnsi"/>
          <w:sz w:val="20"/>
          <w:szCs w:val="20"/>
        </w:rPr>
        <w:t>favour</w:t>
      </w:r>
      <w:proofErr w:type="spellEnd"/>
      <w:r w:rsidRPr="00986F1A">
        <w:rPr>
          <w:rFonts w:asciiTheme="minorHAnsi" w:hAnsiTheme="minorHAnsi" w:cstheme="minorHAnsi"/>
          <w:sz w:val="20"/>
          <w:szCs w:val="20"/>
        </w:rPr>
        <w:t>, motion approved.</w:t>
      </w:r>
    </w:p>
    <w:p w14:paraId="31294CDB" w14:textId="77777777" w:rsidR="0002559F" w:rsidRPr="00986F1A" w:rsidRDefault="0002559F" w:rsidP="0002559F">
      <w:pPr>
        <w:pStyle w:val="NoSpacing"/>
        <w:rPr>
          <w:rFonts w:cstheme="minorHAnsi"/>
          <w:sz w:val="20"/>
          <w:szCs w:val="20"/>
        </w:rPr>
      </w:pPr>
    </w:p>
    <w:p w14:paraId="18764108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VII. Old Business</w:t>
      </w:r>
    </w:p>
    <w:p w14:paraId="0BA990B9" w14:textId="77777777" w:rsidR="00376FBA" w:rsidRPr="00986F1A" w:rsidRDefault="00376FBA" w:rsidP="0032266F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86F1A">
        <w:rPr>
          <w:rFonts w:cstheme="minorHAnsi"/>
          <w:b/>
          <w:sz w:val="20"/>
          <w:szCs w:val="20"/>
        </w:rPr>
        <w:t xml:space="preserve">Tree trimming 2021.  </w:t>
      </w:r>
      <w:r w:rsidRPr="00986F1A">
        <w:rPr>
          <w:rFonts w:cstheme="minorHAnsi"/>
          <w:sz w:val="20"/>
          <w:szCs w:val="20"/>
        </w:rPr>
        <w:t>Tree trimming will continue throughout 2021.</w:t>
      </w:r>
      <w:r w:rsidRPr="00986F1A">
        <w:rPr>
          <w:rFonts w:cstheme="minorHAnsi"/>
          <w:b/>
          <w:sz w:val="20"/>
          <w:szCs w:val="20"/>
        </w:rPr>
        <w:t xml:space="preserve"> </w:t>
      </w:r>
    </w:p>
    <w:p w14:paraId="0321C142" w14:textId="77777777" w:rsidR="00376FBA" w:rsidRDefault="00376FBA" w:rsidP="0032266F">
      <w:pPr>
        <w:pStyle w:val="ListParagraph"/>
        <w:numPr>
          <w:ilvl w:val="0"/>
          <w:numId w:val="4"/>
        </w:numPr>
        <w:rPr>
          <w:rFonts w:cstheme="minorHAnsi"/>
          <w:b/>
          <w:sz w:val="20"/>
          <w:szCs w:val="20"/>
        </w:rPr>
      </w:pPr>
      <w:r w:rsidRPr="00986F1A">
        <w:rPr>
          <w:rFonts w:cstheme="minorHAnsi"/>
          <w:b/>
          <w:sz w:val="20"/>
          <w:szCs w:val="20"/>
        </w:rPr>
        <w:t xml:space="preserve">Tree spraying 2021.  </w:t>
      </w:r>
      <w:r w:rsidRPr="00986F1A">
        <w:rPr>
          <w:rFonts w:cstheme="minorHAnsi"/>
          <w:sz w:val="20"/>
          <w:szCs w:val="20"/>
        </w:rPr>
        <w:t>Scab and rust treatment to be completed in the spring by an Arborist.</w:t>
      </w:r>
      <w:r w:rsidRPr="00986F1A">
        <w:rPr>
          <w:rFonts w:cstheme="minorHAnsi"/>
          <w:b/>
          <w:sz w:val="20"/>
          <w:szCs w:val="20"/>
        </w:rPr>
        <w:t xml:space="preserve"> </w:t>
      </w:r>
    </w:p>
    <w:p w14:paraId="40FFAF5C" w14:textId="77777777" w:rsidR="003F04CB" w:rsidRPr="003F04CB" w:rsidRDefault="003F04CB" w:rsidP="003F04CB">
      <w:pPr>
        <w:rPr>
          <w:rFonts w:asciiTheme="minorHAnsi" w:hAnsiTheme="minorHAnsi" w:cstheme="minorHAnsi"/>
          <w:sz w:val="20"/>
          <w:szCs w:val="20"/>
        </w:rPr>
      </w:pPr>
      <w:r w:rsidRPr="003F04CB">
        <w:rPr>
          <w:rFonts w:asciiTheme="minorHAnsi" w:hAnsiTheme="minorHAnsi" w:cstheme="minorHAnsi"/>
          <w:sz w:val="20"/>
          <w:szCs w:val="20"/>
        </w:rPr>
        <w:t>Motion to approve New Business and budget review: Jim</w:t>
      </w:r>
    </w:p>
    <w:p w14:paraId="2BF7209C" w14:textId="77777777" w:rsidR="003F04CB" w:rsidRPr="003F04CB" w:rsidRDefault="003F04CB" w:rsidP="003F04CB">
      <w:pPr>
        <w:rPr>
          <w:rFonts w:asciiTheme="minorHAnsi" w:hAnsiTheme="minorHAnsi" w:cstheme="minorHAnsi"/>
          <w:sz w:val="20"/>
          <w:szCs w:val="20"/>
        </w:rPr>
      </w:pPr>
      <w:r w:rsidRPr="003F04CB">
        <w:rPr>
          <w:rFonts w:asciiTheme="minorHAnsi" w:hAnsiTheme="minorHAnsi" w:cstheme="minorHAnsi"/>
          <w:sz w:val="20"/>
          <w:szCs w:val="20"/>
        </w:rPr>
        <w:t xml:space="preserve">Horst seconded. </w:t>
      </w:r>
    </w:p>
    <w:p w14:paraId="42AAD664" w14:textId="77777777" w:rsidR="003F04CB" w:rsidRPr="003F04CB" w:rsidRDefault="003F04CB" w:rsidP="003F04CB">
      <w:pPr>
        <w:rPr>
          <w:rFonts w:asciiTheme="minorHAnsi" w:hAnsiTheme="minorHAnsi" w:cstheme="minorHAnsi"/>
          <w:sz w:val="20"/>
          <w:szCs w:val="20"/>
        </w:rPr>
      </w:pPr>
      <w:r w:rsidRPr="003F04CB">
        <w:rPr>
          <w:rFonts w:asciiTheme="minorHAnsi" w:hAnsiTheme="minorHAnsi" w:cstheme="minorHAnsi"/>
          <w:sz w:val="20"/>
          <w:szCs w:val="20"/>
        </w:rPr>
        <w:t xml:space="preserve">All in </w:t>
      </w:r>
      <w:proofErr w:type="spellStart"/>
      <w:r w:rsidRPr="003F04CB">
        <w:rPr>
          <w:rFonts w:asciiTheme="minorHAnsi" w:hAnsiTheme="minorHAnsi" w:cstheme="minorHAnsi"/>
          <w:sz w:val="20"/>
          <w:szCs w:val="20"/>
        </w:rPr>
        <w:t>favour</w:t>
      </w:r>
      <w:proofErr w:type="spellEnd"/>
      <w:r w:rsidRPr="003F04CB">
        <w:rPr>
          <w:rFonts w:asciiTheme="minorHAnsi" w:hAnsiTheme="minorHAnsi" w:cstheme="minorHAnsi"/>
          <w:sz w:val="20"/>
          <w:szCs w:val="20"/>
        </w:rPr>
        <w:t>, motion approved.</w:t>
      </w:r>
    </w:p>
    <w:p w14:paraId="2EEF8C60" w14:textId="77777777" w:rsidR="003F04CB" w:rsidRPr="003F04CB" w:rsidRDefault="003F04CB" w:rsidP="003F04CB">
      <w:pPr>
        <w:rPr>
          <w:rFonts w:cstheme="minorHAnsi"/>
          <w:b/>
          <w:sz w:val="20"/>
          <w:szCs w:val="20"/>
        </w:rPr>
      </w:pPr>
    </w:p>
    <w:p w14:paraId="36E914BE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VIII. Homeowner Forum</w:t>
      </w:r>
    </w:p>
    <w:p w14:paraId="26CD9D02" w14:textId="77777777" w:rsidR="00376FBA" w:rsidRPr="00986F1A" w:rsidRDefault="00376FBA" w:rsidP="0032266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>#17: Jerry—no items to raise</w:t>
      </w:r>
    </w:p>
    <w:p w14:paraId="390D235A" w14:textId="77777777" w:rsidR="00376FBA" w:rsidRPr="00986F1A" w:rsidRDefault="00376FBA" w:rsidP="0032266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>#53: Alma—no items to raise; OK with the fee increase</w:t>
      </w:r>
    </w:p>
    <w:p w14:paraId="4812146D" w14:textId="77777777" w:rsidR="00376FBA" w:rsidRPr="00986F1A" w:rsidRDefault="00376FBA" w:rsidP="0032266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>#54: Matt—wants more trees in back against the Lifetime property line to start this year if possible</w:t>
      </w:r>
    </w:p>
    <w:p w14:paraId="78A6868A" w14:textId="77777777" w:rsidR="00376FBA" w:rsidRPr="00986F1A" w:rsidRDefault="00376FBA" w:rsidP="0032266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#25: </w:t>
      </w:r>
      <w:proofErr w:type="spellStart"/>
      <w:r w:rsidRPr="00986F1A">
        <w:rPr>
          <w:rFonts w:cstheme="minorHAnsi"/>
          <w:sz w:val="20"/>
          <w:szCs w:val="20"/>
        </w:rPr>
        <w:t>Annetter</w:t>
      </w:r>
      <w:proofErr w:type="spellEnd"/>
      <w:r w:rsidR="00986F1A" w:rsidRPr="00986F1A">
        <w:rPr>
          <w:rFonts w:cstheme="minorHAnsi"/>
          <w:sz w:val="20"/>
          <w:szCs w:val="20"/>
        </w:rPr>
        <w:t xml:space="preserve">—instead of an HOA fee increase, </w:t>
      </w:r>
      <w:proofErr w:type="spellStart"/>
      <w:r w:rsidR="00986F1A" w:rsidRPr="00986F1A">
        <w:rPr>
          <w:rFonts w:cstheme="minorHAnsi"/>
          <w:sz w:val="20"/>
          <w:szCs w:val="20"/>
        </w:rPr>
        <w:t>favours</w:t>
      </w:r>
      <w:proofErr w:type="spellEnd"/>
      <w:r w:rsidR="00986F1A" w:rsidRPr="00986F1A">
        <w:rPr>
          <w:rFonts w:cstheme="minorHAnsi"/>
          <w:sz w:val="20"/>
          <w:szCs w:val="20"/>
        </w:rPr>
        <w:t xml:space="preserve"> a special assessment allocated to a specific line item or reserve fund. </w:t>
      </w:r>
    </w:p>
    <w:p w14:paraId="27846062" w14:textId="77777777" w:rsidR="00986F1A" w:rsidRPr="00986F1A" w:rsidRDefault="00986F1A" w:rsidP="0032266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 xml:space="preserve">#44: Bridget—not in </w:t>
      </w:r>
      <w:proofErr w:type="spellStart"/>
      <w:r w:rsidRPr="00986F1A">
        <w:rPr>
          <w:rFonts w:cstheme="minorHAnsi"/>
          <w:sz w:val="20"/>
          <w:szCs w:val="20"/>
        </w:rPr>
        <w:t>favour</w:t>
      </w:r>
      <w:proofErr w:type="spellEnd"/>
      <w:r w:rsidRPr="00986F1A">
        <w:rPr>
          <w:rFonts w:cstheme="minorHAnsi"/>
          <w:sz w:val="20"/>
          <w:szCs w:val="20"/>
        </w:rPr>
        <w:t xml:space="preserve"> of HOA fee increase; happy for the masonry work approval</w:t>
      </w:r>
    </w:p>
    <w:p w14:paraId="1C725A02" w14:textId="77777777" w:rsidR="00986F1A" w:rsidRPr="00986F1A" w:rsidRDefault="00986F1A" w:rsidP="0032266F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986F1A">
        <w:rPr>
          <w:rFonts w:cstheme="minorHAnsi"/>
          <w:sz w:val="20"/>
          <w:szCs w:val="20"/>
        </w:rPr>
        <w:t>#27: Marla—no items to raise; does not want an HOA fee increase.</w:t>
      </w:r>
    </w:p>
    <w:p w14:paraId="69F3C05D" w14:textId="77777777" w:rsidR="00F11893" w:rsidRPr="00986F1A" w:rsidRDefault="00F11893" w:rsidP="00E73839">
      <w:pPr>
        <w:rPr>
          <w:rFonts w:asciiTheme="minorHAnsi" w:hAnsiTheme="minorHAnsi" w:cstheme="minorHAnsi"/>
          <w:b/>
          <w:sz w:val="20"/>
          <w:szCs w:val="20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t>IX. Motion to Adjourn</w:t>
      </w:r>
    </w:p>
    <w:p w14:paraId="47278E1F" w14:textId="77777777" w:rsidR="00986F1A" w:rsidRPr="00986F1A" w:rsidRDefault="00A90C16" w:rsidP="00C46137">
      <w:pPr>
        <w:rPr>
          <w:rFonts w:asciiTheme="minorHAnsi" w:hAnsiTheme="minorHAnsi" w:cstheme="minorHAnsi"/>
          <w:i/>
          <w:sz w:val="20"/>
          <w:szCs w:val="20"/>
        </w:rPr>
      </w:pPr>
      <w:r w:rsidRPr="00986F1A">
        <w:rPr>
          <w:rFonts w:asciiTheme="minorHAnsi" w:hAnsiTheme="minorHAnsi" w:cstheme="minorHAnsi"/>
          <w:i/>
          <w:sz w:val="20"/>
          <w:szCs w:val="20"/>
        </w:rPr>
        <w:t>Jim</w:t>
      </w:r>
      <w:r w:rsidR="00C46137" w:rsidRPr="00986F1A">
        <w:rPr>
          <w:rFonts w:asciiTheme="minorHAnsi" w:hAnsiTheme="minorHAnsi" w:cstheme="minorHAnsi"/>
          <w:i/>
          <w:sz w:val="20"/>
          <w:szCs w:val="20"/>
        </w:rPr>
        <w:t xml:space="preserve"> moved to </w:t>
      </w:r>
      <w:r w:rsidR="00986F1A" w:rsidRPr="00986F1A">
        <w:rPr>
          <w:rFonts w:asciiTheme="minorHAnsi" w:hAnsiTheme="minorHAnsi" w:cstheme="minorHAnsi"/>
          <w:i/>
          <w:sz w:val="20"/>
          <w:szCs w:val="20"/>
        </w:rPr>
        <w:t xml:space="preserve">adjourn at 8:49pm CT. </w:t>
      </w:r>
    </w:p>
    <w:p w14:paraId="53840909" w14:textId="77777777" w:rsidR="00C46137" w:rsidRPr="00986F1A" w:rsidRDefault="00A90C16" w:rsidP="00C46137">
      <w:pPr>
        <w:rPr>
          <w:rFonts w:asciiTheme="minorHAnsi" w:hAnsiTheme="minorHAnsi" w:cstheme="minorHAnsi"/>
          <w:i/>
          <w:sz w:val="20"/>
          <w:szCs w:val="20"/>
        </w:rPr>
      </w:pPr>
      <w:r w:rsidRPr="00986F1A">
        <w:rPr>
          <w:rFonts w:asciiTheme="minorHAnsi" w:hAnsiTheme="minorHAnsi" w:cstheme="minorHAnsi"/>
          <w:i/>
          <w:sz w:val="20"/>
          <w:szCs w:val="20"/>
        </w:rPr>
        <w:t>Horst</w:t>
      </w:r>
      <w:r w:rsidR="00C46137" w:rsidRPr="00986F1A">
        <w:rPr>
          <w:rFonts w:asciiTheme="minorHAnsi" w:hAnsiTheme="minorHAnsi" w:cstheme="minorHAnsi"/>
          <w:i/>
          <w:sz w:val="20"/>
          <w:szCs w:val="20"/>
        </w:rPr>
        <w:t xml:space="preserve"> seconded.</w:t>
      </w:r>
    </w:p>
    <w:p w14:paraId="0B5B8CF1" w14:textId="77777777" w:rsidR="00C46137" w:rsidRPr="00986F1A" w:rsidRDefault="00C46137" w:rsidP="00C46137">
      <w:pPr>
        <w:rPr>
          <w:rFonts w:asciiTheme="minorHAnsi" w:hAnsiTheme="minorHAnsi" w:cstheme="minorHAnsi"/>
          <w:i/>
          <w:sz w:val="20"/>
          <w:szCs w:val="20"/>
        </w:rPr>
      </w:pPr>
      <w:r w:rsidRPr="00986F1A">
        <w:rPr>
          <w:rFonts w:asciiTheme="minorHAnsi" w:hAnsiTheme="minorHAnsi" w:cstheme="minorHAnsi"/>
          <w:i/>
          <w:sz w:val="20"/>
          <w:szCs w:val="20"/>
        </w:rPr>
        <w:t>All in favor, motion was approved.</w:t>
      </w:r>
    </w:p>
    <w:p w14:paraId="523AB7E4" w14:textId="77777777" w:rsidR="002831A7" w:rsidRPr="00986F1A" w:rsidRDefault="00A4522F" w:rsidP="00D9059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986F1A">
        <w:rPr>
          <w:rFonts w:asciiTheme="minorHAnsi" w:hAnsiTheme="minorHAnsi" w:cstheme="minorHAnsi"/>
          <w:b/>
          <w:sz w:val="20"/>
          <w:szCs w:val="20"/>
        </w:rPr>
        <w:br/>
      </w:r>
      <w:r w:rsidR="00E73839" w:rsidRPr="00986F1A">
        <w:rPr>
          <w:rFonts w:asciiTheme="minorHAnsi" w:hAnsiTheme="minorHAnsi" w:cstheme="minorHAnsi"/>
          <w:b/>
          <w:sz w:val="20"/>
          <w:szCs w:val="20"/>
          <w:u w:val="single"/>
        </w:rPr>
        <w:t>Next Board Meeting</w:t>
      </w:r>
      <w:r w:rsidR="00D479FC" w:rsidRPr="00986F1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1AD8477" w14:textId="77777777" w:rsidR="004A6AA3" w:rsidRPr="00986F1A" w:rsidRDefault="00376FBA" w:rsidP="004A6AA3">
      <w:pP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986F1A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10/30/2020</w:t>
      </w:r>
      <w:r w:rsidR="004A6AA3" w:rsidRPr="00986F1A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draft budget</w:t>
      </w:r>
      <w:r w:rsidRPr="00986F1A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 xml:space="preserve"> to be distributed </w:t>
      </w:r>
    </w:p>
    <w:p w14:paraId="68BF8C84" w14:textId="77777777" w:rsidR="004A6AA3" w:rsidRPr="00986F1A" w:rsidRDefault="004A6AA3" w:rsidP="004A6AA3">
      <w:pP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986F1A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12/8/2020 budget approval</w:t>
      </w:r>
    </w:p>
    <w:p w14:paraId="177E8224" w14:textId="77777777" w:rsidR="004A6AA3" w:rsidRPr="00986F1A" w:rsidRDefault="004A6AA3" w:rsidP="004A6AA3">
      <w:pPr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</w:pPr>
      <w:r w:rsidRPr="00986F1A">
        <w:rPr>
          <w:rFonts w:asciiTheme="minorHAnsi" w:eastAsiaTheme="minorHAnsi" w:hAnsiTheme="minorHAnsi" w:cstheme="minorHAnsi"/>
          <w:color w:val="000000" w:themeColor="text1"/>
          <w:sz w:val="20"/>
          <w:szCs w:val="20"/>
        </w:rPr>
        <w:t>1/12/2021 annual meeting</w:t>
      </w:r>
    </w:p>
    <w:p w14:paraId="6B535EEA" w14:textId="77777777" w:rsidR="001F1153" w:rsidRPr="00D9059E" w:rsidRDefault="001F1153" w:rsidP="00E73839">
      <w:pPr>
        <w:rPr>
          <w:rFonts w:asciiTheme="minorHAnsi" w:hAnsiTheme="minorHAnsi" w:cstheme="minorHAnsi"/>
          <w:sz w:val="20"/>
          <w:szCs w:val="20"/>
        </w:rPr>
      </w:pPr>
      <w:r w:rsidRPr="00D905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6D2DEA" w14:textId="77777777" w:rsidR="00A34E31" w:rsidRPr="00D9059E" w:rsidRDefault="00A34E31" w:rsidP="00E73839">
      <w:pPr>
        <w:jc w:val="center"/>
        <w:rPr>
          <w:rFonts w:asciiTheme="minorHAnsi" w:hAnsiTheme="minorHAnsi" w:cstheme="minorHAnsi"/>
          <w:sz w:val="20"/>
          <w:szCs w:val="20"/>
        </w:rPr>
      </w:pPr>
    </w:p>
    <w:sectPr w:rsidR="00A34E31" w:rsidRPr="00D905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BC91B" w14:textId="77777777" w:rsidR="00034BFC" w:rsidRDefault="00034BFC" w:rsidP="00A34E31">
      <w:r>
        <w:separator/>
      </w:r>
    </w:p>
  </w:endnote>
  <w:endnote w:type="continuationSeparator" w:id="0">
    <w:p w14:paraId="7AF521ED" w14:textId="77777777" w:rsidR="00034BFC" w:rsidRDefault="00034BFC" w:rsidP="00A3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30A9C" w14:textId="77777777" w:rsidR="00034BFC" w:rsidRDefault="00034BFC" w:rsidP="00A34E31">
      <w:r>
        <w:separator/>
      </w:r>
    </w:p>
  </w:footnote>
  <w:footnote w:type="continuationSeparator" w:id="0">
    <w:p w14:paraId="1F155C37" w14:textId="77777777" w:rsidR="00034BFC" w:rsidRDefault="00034BFC" w:rsidP="00A3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1E1D1" w14:textId="77777777" w:rsidR="00445779" w:rsidRDefault="00A34E31" w:rsidP="00445779">
    <w:pPr>
      <w:pStyle w:val="NoSpacing"/>
      <w:jc w:val="center"/>
    </w:pPr>
    <w:r>
      <w:t>Lakebr</w:t>
    </w:r>
    <w:r w:rsidR="00445779">
      <w:t>eeze Villas Townhome Association</w:t>
    </w:r>
  </w:p>
  <w:p w14:paraId="0E40C780" w14:textId="77777777" w:rsidR="00A34E31" w:rsidRDefault="00C22FB0" w:rsidP="00445779">
    <w:pPr>
      <w:pStyle w:val="NoSpacing"/>
      <w:jc w:val="center"/>
    </w:pPr>
    <w:r>
      <w:t xml:space="preserve">Homeowner </w:t>
    </w:r>
    <w:r w:rsidR="00A34E31">
      <w:t>Meeting Minutes</w:t>
    </w:r>
  </w:p>
  <w:p w14:paraId="6632324B" w14:textId="77777777" w:rsidR="00A34E31" w:rsidRDefault="00A34E31" w:rsidP="00445779">
    <w:pPr>
      <w:pStyle w:val="NoSpacing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A7B00"/>
    <w:multiLevelType w:val="hybridMultilevel"/>
    <w:tmpl w:val="0E96CC4C"/>
    <w:lvl w:ilvl="0" w:tplc="5ACC98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BF65F0"/>
    <w:multiLevelType w:val="hybridMultilevel"/>
    <w:tmpl w:val="A36CF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135A5"/>
    <w:multiLevelType w:val="hybridMultilevel"/>
    <w:tmpl w:val="61F0A99A"/>
    <w:lvl w:ilvl="0" w:tplc="5ACC98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E06A0"/>
    <w:multiLevelType w:val="hybridMultilevel"/>
    <w:tmpl w:val="70DAC1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6A90"/>
    <w:multiLevelType w:val="hybridMultilevel"/>
    <w:tmpl w:val="BAB071D0"/>
    <w:lvl w:ilvl="0" w:tplc="5ACC986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1"/>
    <w:rsid w:val="00005A3A"/>
    <w:rsid w:val="00023783"/>
    <w:rsid w:val="0002559F"/>
    <w:rsid w:val="000318B7"/>
    <w:rsid w:val="00034BFC"/>
    <w:rsid w:val="00043326"/>
    <w:rsid w:val="00050ACD"/>
    <w:rsid w:val="00052FE4"/>
    <w:rsid w:val="000577CD"/>
    <w:rsid w:val="00060087"/>
    <w:rsid w:val="0006225E"/>
    <w:rsid w:val="0008052B"/>
    <w:rsid w:val="00083150"/>
    <w:rsid w:val="00090C94"/>
    <w:rsid w:val="000A3870"/>
    <w:rsid w:val="000C5ADD"/>
    <w:rsid w:val="000D1978"/>
    <w:rsid w:val="000D7BC3"/>
    <w:rsid w:val="000F5021"/>
    <w:rsid w:val="000F6F61"/>
    <w:rsid w:val="0010349F"/>
    <w:rsid w:val="0010369F"/>
    <w:rsid w:val="00104249"/>
    <w:rsid w:val="00120F98"/>
    <w:rsid w:val="001225E7"/>
    <w:rsid w:val="0013094D"/>
    <w:rsid w:val="001318DD"/>
    <w:rsid w:val="00132772"/>
    <w:rsid w:val="00134C38"/>
    <w:rsid w:val="00136AA7"/>
    <w:rsid w:val="00144922"/>
    <w:rsid w:val="001553BE"/>
    <w:rsid w:val="00156C33"/>
    <w:rsid w:val="00157008"/>
    <w:rsid w:val="00157C8D"/>
    <w:rsid w:val="00170AA3"/>
    <w:rsid w:val="00184EC3"/>
    <w:rsid w:val="0018598B"/>
    <w:rsid w:val="0019423E"/>
    <w:rsid w:val="00196C1D"/>
    <w:rsid w:val="001C02F6"/>
    <w:rsid w:val="001D0506"/>
    <w:rsid w:val="001D51CC"/>
    <w:rsid w:val="001D6F55"/>
    <w:rsid w:val="001E2B72"/>
    <w:rsid w:val="001F1153"/>
    <w:rsid w:val="001F4428"/>
    <w:rsid w:val="001F617E"/>
    <w:rsid w:val="00200B43"/>
    <w:rsid w:val="00201938"/>
    <w:rsid w:val="0020568D"/>
    <w:rsid w:val="002160B8"/>
    <w:rsid w:val="00226300"/>
    <w:rsid w:val="00226877"/>
    <w:rsid w:val="0023138E"/>
    <w:rsid w:val="00234361"/>
    <w:rsid w:val="00256579"/>
    <w:rsid w:val="00265CC4"/>
    <w:rsid w:val="00277F95"/>
    <w:rsid w:val="002831A7"/>
    <w:rsid w:val="002861D9"/>
    <w:rsid w:val="002A10DF"/>
    <w:rsid w:val="002A52A5"/>
    <w:rsid w:val="002A6663"/>
    <w:rsid w:val="002B702F"/>
    <w:rsid w:val="002C033D"/>
    <w:rsid w:val="002C25A4"/>
    <w:rsid w:val="002C2C7B"/>
    <w:rsid w:val="002C6B66"/>
    <w:rsid w:val="002E0C08"/>
    <w:rsid w:val="002F5D61"/>
    <w:rsid w:val="0030236A"/>
    <w:rsid w:val="0030407E"/>
    <w:rsid w:val="00305DBE"/>
    <w:rsid w:val="00314C6C"/>
    <w:rsid w:val="0032266F"/>
    <w:rsid w:val="00330215"/>
    <w:rsid w:val="00333654"/>
    <w:rsid w:val="003408E1"/>
    <w:rsid w:val="00361F81"/>
    <w:rsid w:val="00376FBA"/>
    <w:rsid w:val="0038442E"/>
    <w:rsid w:val="003A0CA4"/>
    <w:rsid w:val="003A215F"/>
    <w:rsid w:val="003A676F"/>
    <w:rsid w:val="003B0F44"/>
    <w:rsid w:val="003B4434"/>
    <w:rsid w:val="003C3F96"/>
    <w:rsid w:val="003C601C"/>
    <w:rsid w:val="003D5C95"/>
    <w:rsid w:val="003D6684"/>
    <w:rsid w:val="003F04CB"/>
    <w:rsid w:val="004002C9"/>
    <w:rsid w:val="004047CF"/>
    <w:rsid w:val="00405286"/>
    <w:rsid w:val="00413ED0"/>
    <w:rsid w:val="00423C03"/>
    <w:rsid w:val="00425289"/>
    <w:rsid w:val="00436F51"/>
    <w:rsid w:val="00441554"/>
    <w:rsid w:val="00443ED8"/>
    <w:rsid w:val="00445779"/>
    <w:rsid w:val="00446921"/>
    <w:rsid w:val="0045008F"/>
    <w:rsid w:val="00450FB7"/>
    <w:rsid w:val="00462FA4"/>
    <w:rsid w:val="00465810"/>
    <w:rsid w:val="00471378"/>
    <w:rsid w:val="004740D3"/>
    <w:rsid w:val="0048795C"/>
    <w:rsid w:val="004A6AA3"/>
    <w:rsid w:val="004D130D"/>
    <w:rsid w:val="004D598E"/>
    <w:rsid w:val="005077B0"/>
    <w:rsid w:val="00530C55"/>
    <w:rsid w:val="005464E9"/>
    <w:rsid w:val="005600DB"/>
    <w:rsid w:val="00560FF1"/>
    <w:rsid w:val="005861BA"/>
    <w:rsid w:val="00593BBF"/>
    <w:rsid w:val="00597821"/>
    <w:rsid w:val="005B2170"/>
    <w:rsid w:val="005C3B97"/>
    <w:rsid w:val="005D2D91"/>
    <w:rsid w:val="005D32E7"/>
    <w:rsid w:val="005E43C3"/>
    <w:rsid w:val="005E5F5F"/>
    <w:rsid w:val="005F099E"/>
    <w:rsid w:val="005F7B1D"/>
    <w:rsid w:val="00601180"/>
    <w:rsid w:val="0061365A"/>
    <w:rsid w:val="00620937"/>
    <w:rsid w:val="00644549"/>
    <w:rsid w:val="006657B7"/>
    <w:rsid w:val="006736E2"/>
    <w:rsid w:val="00693D0A"/>
    <w:rsid w:val="006975CE"/>
    <w:rsid w:val="006A0BD5"/>
    <w:rsid w:val="006A60D9"/>
    <w:rsid w:val="006B5DDB"/>
    <w:rsid w:val="006B7C0B"/>
    <w:rsid w:val="006C031C"/>
    <w:rsid w:val="006C3D93"/>
    <w:rsid w:val="006D14DC"/>
    <w:rsid w:val="006E0A94"/>
    <w:rsid w:val="006E3B59"/>
    <w:rsid w:val="006F62FD"/>
    <w:rsid w:val="00721D72"/>
    <w:rsid w:val="00741649"/>
    <w:rsid w:val="007416A1"/>
    <w:rsid w:val="00746D77"/>
    <w:rsid w:val="007479B0"/>
    <w:rsid w:val="00760282"/>
    <w:rsid w:val="00772C6E"/>
    <w:rsid w:val="00782F42"/>
    <w:rsid w:val="007B5C31"/>
    <w:rsid w:val="007C40A6"/>
    <w:rsid w:val="007C433F"/>
    <w:rsid w:val="007C76EC"/>
    <w:rsid w:val="007E2AB1"/>
    <w:rsid w:val="007E4310"/>
    <w:rsid w:val="007F3C71"/>
    <w:rsid w:val="007F4595"/>
    <w:rsid w:val="007F4CAD"/>
    <w:rsid w:val="008063C7"/>
    <w:rsid w:val="00806ADA"/>
    <w:rsid w:val="0080774C"/>
    <w:rsid w:val="008127AA"/>
    <w:rsid w:val="00813CB7"/>
    <w:rsid w:val="00814CE3"/>
    <w:rsid w:val="008200DC"/>
    <w:rsid w:val="00822DF4"/>
    <w:rsid w:val="008261BF"/>
    <w:rsid w:val="0082791A"/>
    <w:rsid w:val="008314A7"/>
    <w:rsid w:val="008316FF"/>
    <w:rsid w:val="00837875"/>
    <w:rsid w:val="00841273"/>
    <w:rsid w:val="00841EB7"/>
    <w:rsid w:val="0085114A"/>
    <w:rsid w:val="00853408"/>
    <w:rsid w:val="00855561"/>
    <w:rsid w:val="00866C5D"/>
    <w:rsid w:val="00882E55"/>
    <w:rsid w:val="008839A1"/>
    <w:rsid w:val="00887C97"/>
    <w:rsid w:val="00895B28"/>
    <w:rsid w:val="008A2BC3"/>
    <w:rsid w:val="008A7AB7"/>
    <w:rsid w:val="008C03EE"/>
    <w:rsid w:val="008C4ED9"/>
    <w:rsid w:val="008C628C"/>
    <w:rsid w:val="008D37DA"/>
    <w:rsid w:val="008D6F39"/>
    <w:rsid w:val="008E18CD"/>
    <w:rsid w:val="008E2005"/>
    <w:rsid w:val="008E4818"/>
    <w:rsid w:val="008F1CE7"/>
    <w:rsid w:val="008F2236"/>
    <w:rsid w:val="008F3733"/>
    <w:rsid w:val="008F4DB0"/>
    <w:rsid w:val="008F67D3"/>
    <w:rsid w:val="008F7E0A"/>
    <w:rsid w:val="00905103"/>
    <w:rsid w:val="0091096A"/>
    <w:rsid w:val="00911A16"/>
    <w:rsid w:val="00921E2C"/>
    <w:rsid w:val="00922B96"/>
    <w:rsid w:val="00931589"/>
    <w:rsid w:val="00936C79"/>
    <w:rsid w:val="00960A55"/>
    <w:rsid w:val="009675C4"/>
    <w:rsid w:val="00986F1A"/>
    <w:rsid w:val="009958F2"/>
    <w:rsid w:val="009B49BC"/>
    <w:rsid w:val="009E50D5"/>
    <w:rsid w:val="009F60BE"/>
    <w:rsid w:val="00A00276"/>
    <w:rsid w:val="00A02BCA"/>
    <w:rsid w:val="00A038F4"/>
    <w:rsid w:val="00A05951"/>
    <w:rsid w:val="00A06AA6"/>
    <w:rsid w:val="00A13F8D"/>
    <w:rsid w:val="00A14617"/>
    <w:rsid w:val="00A15CF0"/>
    <w:rsid w:val="00A309A7"/>
    <w:rsid w:val="00A34E31"/>
    <w:rsid w:val="00A4522F"/>
    <w:rsid w:val="00A45A48"/>
    <w:rsid w:val="00A50D7A"/>
    <w:rsid w:val="00A54A84"/>
    <w:rsid w:val="00A761E0"/>
    <w:rsid w:val="00A76A11"/>
    <w:rsid w:val="00A82B9F"/>
    <w:rsid w:val="00A847DC"/>
    <w:rsid w:val="00A84CB1"/>
    <w:rsid w:val="00A904DA"/>
    <w:rsid w:val="00A90C16"/>
    <w:rsid w:val="00A969D4"/>
    <w:rsid w:val="00AA06F6"/>
    <w:rsid w:val="00AA34D8"/>
    <w:rsid w:val="00AC24C1"/>
    <w:rsid w:val="00AC7E5F"/>
    <w:rsid w:val="00AD1F3D"/>
    <w:rsid w:val="00AD5AAA"/>
    <w:rsid w:val="00AE1704"/>
    <w:rsid w:val="00AE55FE"/>
    <w:rsid w:val="00AE5930"/>
    <w:rsid w:val="00AE60F8"/>
    <w:rsid w:val="00AF2C18"/>
    <w:rsid w:val="00B0025F"/>
    <w:rsid w:val="00B0091B"/>
    <w:rsid w:val="00B05A6D"/>
    <w:rsid w:val="00B210FF"/>
    <w:rsid w:val="00B2346C"/>
    <w:rsid w:val="00B25800"/>
    <w:rsid w:val="00B31BF7"/>
    <w:rsid w:val="00B4268D"/>
    <w:rsid w:val="00B455FC"/>
    <w:rsid w:val="00B55B97"/>
    <w:rsid w:val="00B70E11"/>
    <w:rsid w:val="00B96191"/>
    <w:rsid w:val="00BA1842"/>
    <w:rsid w:val="00BB6EF3"/>
    <w:rsid w:val="00BC3351"/>
    <w:rsid w:val="00BC3546"/>
    <w:rsid w:val="00BD2CCC"/>
    <w:rsid w:val="00BD55B7"/>
    <w:rsid w:val="00BD5A78"/>
    <w:rsid w:val="00BE76F9"/>
    <w:rsid w:val="00BF3E83"/>
    <w:rsid w:val="00BF6507"/>
    <w:rsid w:val="00C03CBD"/>
    <w:rsid w:val="00C06138"/>
    <w:rsid w:val="00C116A9"/>
    <w:rsid w:val="00C22FB0"/>
    <w:rsid w:val="00C32333"/>
    <w:rsid w:val="00C32F29"/>
    <w:rsid w:val="00C411BA"/>
    <w:rsid w:val="00C44CA9"/>
    <w:rsid w:val="00C46137"/>
    <w:rsid w:val="00C51D72"/>
    <w:rsid w:val="00C52FAF"/>
    <w:rsid w:val="00C531AA"/>
    <w:rsid w:val="00C55E07"/>
    <w:rsid w:val="00C6662A"/>
    <w:rsid w:val="00C74FCC"/>
    <w:rsid w:val="00C82BB5"/>
    <w:rsid w:val="00CA5C9A"/>
    <w:rsid w:val="00CB175C"/>
    <w:rsid w:val="00CB63B5"/>
    <w:rsid w:val="00CC078C"/>
    <w:rsid w:val="00CC77FF"/>
    <w:rsid w:val="00CD278C"/>
    <w:rsid w:val="00CD6485"/>
    <w:rsid w:val="00CD78FF"/>
    <w:rsid w:val="00CF3B62"/>
    <w:rsid w:val="00D13F82"/>
    <w:rsid w:val="00D17B4E"/>
    <w:rsid w:val="00D23268"/>
    <w:rsid w:val="00D42F44"/>
    <w:rsid w:val="00D46177"/>
    <w:rsid w:val="00D479FC"/>
    <w:rsid w:val="00D52019"/>
    <w:rsid w:val="00D54BE9"/>
    <w:rsid w:val="00D60C5C"/>
    <w:rsid w:val="00D61E0B"/>
    <w:rsid w:val="00D7684C"/>
    <w:rsid w:val="00D7721A"/>
    <w:rsid w:val="00D80827"/>
    <w:rsid w:val="00D82BE1"/>
    <w:rsid w:val="00D9059E"/>
    <w:rsid w:val="00D9235E"/>
    <w:rsid w:val="00D92878"/>
    <w:rsid w:val="00DB1BB6"/>
    <w:rsid w:val="00DB556B"/>
    <w:rsid w:val="00DC4022"/>
    <w:rsid w:val="00DC5D22"/>
    <w:rsid w:val="00DE3F22"/>
    <w:rsid w:val="00DE5138"/>
    <w:rsid w:val="00DF2924"/>
    <w:rsid w:val="00DF30B7"/>
    <w:rsid w:val="00E17739"/>
    <w:rsid w:val="00E2763D"/>
    <w:rsid w:val="00E32D4E"/>
    <w:rsid w:val="00E406F5"/>
    <w:rsid w:val="00E42351"/>
    <w:rsid w:val="00E46162"/>
    <w:rsid w:val="00E5137C"/>
    <w:rsid w:val="00E52E5F"/>
    <w:rsid w:val="00E571D9"/>
    <w:rsid w:val="00E73839"/>
    <w:rsid w:val="00E804FD"/>
    <w:rsid w:val="00E81EF1"/>
    <w:rsid w:val="00E96B92"/>
    <w:rsid w:val="00EA1D76"/>
    <w:rsid w:val="00EA330A"/>
    <w:rsid w:val="00EA787E"/>
    <w:rsid w:val="00EA7ABE"/>
    <w:rsid w:val="00EB14BD"/>
    <w:rsid w:val="00EC12BF"/>
    <w:rsid w:val="00EC2199"/>
    <w:rsid w:val="00ED0ACA"/>
    <w:rsid w:val="00ED6BB3"/>
    <w:rsid w:val="00EE44BB"/>
    <w:rsid w:val="00EF280A"/>
    <w:rsid w:val="00EF31B0"/>
    <w:rsid w:val="00F01A6A"/>
    <w:rsid w:val="00F01D5F"/>
    <w:rsid w:val="00F0557E"/>
    <w:rsid w:val="00F11893"/>
    <w:rsid w:val="00F14D27"/>
    <w:rsid w:val="00F41E0D"/>
    <w:rsid w:val="00F4426F"/>
    <w:rsid w:val="00F45025"/>
    <w:rsid w:val="00F53C8C"/>
    <w:rsid w:val="00F76A48"/>
    <w:rsid w:val="00F76DE1"/>
    <w:rsid w:val="00F832E9"/>
    <w:rsid w:val="00F94938"/>
    <w:rsid w:val="00FA2C10"/>
    <w:rsid w:val="00FB02B6"/>
    <w:rsid w:val="00FB2B68"/>
    <w:rsid w:val="00FC0B90"/>
    <w:rsid w:val="00FC4AC0"/>
    <w:rsid w:val="00FD2D4A"/>
    <w:rsid w:val="00FD5FE1"/>
    <w:rsid w:val="00FE24CB"/>
    <w:rsid w:val="00FE6EE8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F58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34E31"/>
  </w:style>
  <w:style w:type="paragraph" w:styleId="Footer">
    <w:name w:val="footer"/>
    <w:basedOn w:val="Normal"/>
    <w:link w:val="FooterChar"/>
    <w:uiPriority w:val="99"/>
    <w:unhideWhenUsed/>
    <w:rsid w:val="00A34E3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34E31"/>
  </w:style>
  <w:style w:type="paragraph" w:styleId="BalloonText">
    <w:name w:val="Balloon Text"/>
    <w:basedOn w:val="Normal"/>
    <w:link w:val="BalloonTextChar"/>
    <w:uiPriority w:val="99"/>
    <w:semiHidden/>
    <w:unhideWhenUsed/>
    <w:rsid w:val="00A34E3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F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45779"/>
    <w:pPr>
      <w:spacing w:after="0" w:line="240" w:lineRule="auto"/>
    </w:pPr>
  </w:style>
  <w:style w:type="table" w:styleId="TableGrid">
    <w:name w:val="Table Grid"/>
    <w:basedOn w:val="TableNormal"/>
    <w:uiPriority w:val="59"/>
    <w:rsid w:val="001D0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5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4563-C401-4745-BB5F-E527AF67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Krischke</dc:creator>
  <cp:lastModifiedBy>James Sherer</cp:lastModifiedBy>
  <cp:revision>2</cp:revision>
  <cp:lastPrinted>2020-10-17T17:45:00Z</cp:lastPrinted>
  <dcterms:created xsi:type="dcterms:W3CDTF">2020-10-21T15:58:00Z</dcterms:created>
  <dcterms:modified xsi:type="dcterms:W3CDTF">2020-10-21T15:58:00Z</dcterms:modified>
</cp:coreProperties>
</file>